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B6FD8" w14:textId="77777777" w:rsidR="00BD23FE" w:rsidRPr="00BD23FE" w:rsidRDefault="00BD23FE" w:rsidP="00BD23FE">
      <w:pPr>
        <w:spacing w:after="560" w:line="204" w:lineRule="auto"/>
        <w:rPr>
          <w:rFonts w:ascii="Impact" w:eastAsiaTheme="minorHAnsi" w:hAnsi="Impact"/>
          <w:caps/>
          <w:noProof/>
          <w:color w:val="16316F"/>
          <w:kern w:val="2"/>
          <w:sz w:val="72"/>
          <w:szCs w:val="72"/>
          <w14:ligatures w14:val="standardContextual"/>
        </w:rPr>
      </w:pPr>
    </w:p>
    <w:p w14:paraId="28A85E82" w14:textId="34C24CC3" w:rsidR="00BD23FE" w:rsidRPr="00BD23FE" w:rsidRDefault="00CD0968" w:rsidP="00CD0968">
      <w:pPr>
        <w:spacing w:after="560" w:line="204" w:lineRule="auto"/>
        <w:jc w:val="center"/>
        <w:rPr>
          <w:rFonts w:ascii="Impact" w:eastAsiaTheme="minorHAnsi" w:hAnsi="Impact"/>
          <w:caps/>
          <w:noProof/>
          <w:color w:val="16316F"/>
          <w:kern w:val="2"/>
          <w:sz w:val="36"/>
          <w:szCs w:val="22"/>
          <w14:ligatures w14:val="standardContextual"/>
        </w:rPr>
      </w:pPr>
      <w:r>
        <w:rPr>
          <w:rFonts w:ascii="Impact" w:eastAsiaTheme="minorHAnsi" w:hAnsi="Impact"/>
          <w:caps/>
          <w:noProof/>
          <w:color w:val="16316F"/>
          <w:kern w:val="2"/>
          <w:sz w:val="72"/>
          <w:szCs w:val="72"/>
          <w14:ligatures w14:val="standardContextual"/>
        </w:rPr>
        <w:t>ANTI</w:t>
      </w:r>
      <w:r w:rsidR="00086797">
        <w:rPr>
          <w:rFonts w:ascii="Impact" w:eastAsiaTheme="minorHAnsi" w:hAnsi="Impact"/>
          <w:caps/>
          <w:noProof/>
          <w:color w:val="16316F"/>
          <w:kern w:val="2"/>
          <w:sz w:val="72"/>
          <w:szCs w:val="72"/>
          <w14:ligatures w14:val="standardContextual"/>
        </w:rPr>
        <w:t>-</w:t>
      </w:r>
      <w:r>
        <w:rPr>
          <w:rFonts w:ascii="Impact" w:eastAsiaTheme="minorHAnsi" w:hAnsi="Impact"/>
          <w:caps/>
          <w:noProof/>
          <w:color w:val="16316F"/>
          <w:kern w:val="2"/>
          <w:sz w:val="72"/>
          <w:szCs w:val="72"/>
          <w14:ligatures w14:val="standardContextual"/>
        </w:rPr>
        <w:t>BULLYING</w:t>
      </w:r>
      <w:r w:rsidR="00BD23FE" w:rsidRPr="00BD23FE">
        <w:rPr>
          <w:rFonts w:ascii="Impact" w:eastAsiaTheme="minorHAnsi" w:hAnsi="Impact"/>
          <w:caps/>
          <w:noProof/>
          <w:color w:val="16316F"/>
          <w:kern w:val="2"/>
          <w:sz w:val="72"/>
          <w:szCs w:val="72"/>
          <w14:ligatures w14:val="standardContextual"/>
        </w:rPr>
        <w:t xml:space="preserve"> Policy</w:t>
      </w:r>
    </w:p>
    <w:p w14:paraId="5E3E6B1B"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p>
    <w:p w14:paraId="1B9FC866"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p>
    <w:p w14:paraId="5BD79F82"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r w:rsidRPr="00BD23FE">
        <w:rPr>
          <w:rFonts w:ascii="Impact" w:eastAsiaTheme="minorHAnsi" w:hAnsi="Impact"/>
          <w:caps/>
          <w:noProof/>
          <w:color w:val="1F497D" w:themeColor="text2"/>
          <w:kern w:val="2"/>
          <w:sz w:val="72"/>
          <w:szCs w:val="72"/>
          <w14:ligatures w14:val="standardContextual"/>
        </w:rPr>
        <w:drawing>
          <wp:inline distT="0" distB="0" distL="0" distR="0" wp14:anchorId="0462EF96" wp14:editId="628E1173">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p>
    <w:p w14:paraId="7A0F2FBD"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r w:rsidRPr="00BD23FE">
        <w:rPr>
          <w:rFonts w:ascii="Impact" w:eastAsiaTheme="minorHAnsi" w:hAnsi="Impact"/>
          <w:caps/>
          <w:noProof/>
          <w:color w:val="1F497D" w:themeColor="text2"/>
          <w:kern w:val="2"/>
          <w:sz w:val="72"/>
          <w:szCs w:val="72"/>
          <w14:ligatures w14:val="standardContextual"/>
        </w:rPr>
        <w:t xml:space="preserve">          </w:t>
      </w:r>
    </w:p>
    <w:p w14:paraId="33A76CFB"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p>
    <w:p w14:paraId="390CB4D2" w14:textId="77777777" w:rsidR="00BD23FE" w:rsidRPr="00BD23FE" w:rsidRDefault="00BD23FE" w:rsidP="00BD23FE">
      <w:pPr>
        <w:spacing w:after="560" w:line="204" w:lineRule="auto"/>
        <w:rPr>
          <w:rFonts w:ascii="Impact" w:eastAsiaTheme="minorHAnsi" w:hAnsi="Impact"/>
          <w:caps/>
          <w:noProof/>
          <w:color w:val="16316F"/>
          <w:kern w:val="2"/>
          <w:sz w:val="72"/>
          <w:szCs w:val="72"/>
          <w14:ligatures w14:val="standardContextual"/>
        </w:rPr>
      </w:pPr>
      <w:r w:rsidRPr="00BD23FE">
        <w:rPr>
          <w:rFonts w:ascii="Impact" w:eastAsiaTheme="minorHAnsi" w:hAnsi="Impact"/>
          <w:caps/>
          <w:noProof/>
          <w:color w:val="16316F"/>
          <w:kern w:val="2"/>
          <w:sz w:val="56"/>
          <w:szCs w:val="56"/>
          <w14:ligatures w14:val="standardContextual"/>
        </w:rPr>
        <w:t xml:space="preserve">     </w:t>
      </w:r>
      <w:r w:rsidRPr="00BD23FE">
        <w:rPr>
          <w:rFonts w:ascii="Impact" w:eastAsiaTheme="minorHAnsi" w:hAnsi="Impact"/>
          <w:caps/>
          <w:noProof/>
          <w:color w:val="16316F"/>
          <w:kern w:val="2"/>
          <w:sz w:val="72"/>
          <w:szCs w:val="72"/>
          <w14:ligatures w14:val="standardContextual"/>
        </w:rPr>
        <w:t>APPLICABLE TO ALL MEMBERS</w:t>
      </w:r>
    </w:p>
    <w:p w14:paraId="3781BBC0"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p>
    <w:p w14:paraId="070C77F7" w14:textId="77777777" w:rsidR="00BD23FE" w:rsidRPr="00BD23FE" w:rsidRDefault="00BD23FE" w:rsidP="00BD23FE">
      <w:pPr>
        <w:spacing w:before="360" w:line="204" w:lineRule="auto"/>
        <w:rPr>
          <w:rFonts w:ascii="Impact" w:eastAsiaTheme="minorHAnsi" w:hAnsi="Impact"/>
          <w:caps/>
          <w:noProof/>
          <w:color w:val="1F497D" w:themeColor="text2"/>
          <w:kern w:val="2"/>
          <w:sz w:val="72"/>
          <w:szCs w:val="72"/>
          <w14:ligatures w14:val="standardContextual"/>
        </w:rPr>
      </w:pPr>
    </w:p>
    <w:p w14:paraId="36A5E169" w14:textId="77777777" w:rsidR="009464D8" w:rsidRDefault="009464D8" w:rsidP="00BB53BF">
      <w:pPr>
        <w:pStyle w:val="LTAChapterHeading"/>
      </w:pPr>
    </w:p>
    <w:p w14:paraId="55732C11" w14:textId="76C2A094" w:rsidR="0028551C" w:rsidRPr="00C20362" w:rsidRDefault="00831BFF" w:rsidP="00700610">
      <w:pPr>
        <w:pStyle w:val="LTAChapterHeading"/>
      </w:pPr>
      <w:r>
        <w:lastRenderedPageBreak/>
        <w:t>Anti-Bullying</w:t>
      </w:r>
      <w:r w:rsidR="00C75D4D" w:rsidRPr="00BB53BF">
        <w:t xml:space="preserve"> policy </w:t>
      </w:r>
      <w:r w:rsidR="00700610">
        <w:t xml:space="preserve"> - </w:t>
      </w:r>
      <w:r w:rsidR="00A11065" w:rsidRPr="00086797">
        <w:t>Purpose and scope</w:t>
      </w:r>
      <w:r w:rsidR="00A11065" w:rsidRPr="00C20362">
        <w:t xml:space="preserve"> </w:t>
      </w:r>
    </w:p>
    <w:p w14:paraId="747D39A7" w14:textId="5AA1ADA6" w:rsidR="00C75D4D" w:rsidRPr="007A5AD6" w:rsidRDefault="007049C1" w:rsidP="00831BFF">
      <w:pPr>
        <w:tabs>
          <w:tab w:val="left" w:pos="1418"/>
        </w:tabs>
        <w:jc w:val="both"/>
        <w:rPr>
          <w:rFonts w:cs="Arial"/>
          <w:szCs w:val="22"/>
          <w:lang w:val="en-US"/>
        </w:rPr>
      </w:pPr>
      <w:r>
        <w:rPr>
          <w:rFonts w:cs="Arial"/>
          <w:szCs w:val="22"/>
          <w:lang w:val="en-US"/>
        </w:rPr>
        <w:t>Burton Tennis &amp; S</w:t>
      </w:r>
      <w:r w:rsidR="00086797">
        <w:rPr>
          <w:rFonts w:cs="Arial"/>
          <w:szCs w:val="22"/>
          <w:lang w:val="en-US"/>
        </w:rPr>
        <w:t xml:space="preserve">quash Club, Staffordshire, </w:t>
      </w:r>
      <w:r w:rsidR="00C75D4D"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00C75D4D" w:rsidRPr="007A5AD6">
        <w:rPr>
          <w:rFonts w:cs="Arial"/>
          <w:szCs w:val="22"/>
          <w:lang w:val="en-US"/>
        </w:rPr>
        <w:t xml:space="preserve">and adults at risk are safeguarded from abuse and have an enjoyable </w:t>
      </w:r>
      <w:r w:rsidR="00C054C6">
        <w:rPr>
          <w:rFonts w:cs="Arial"/>
          <w:szCs w:val="22"/>
          <w:lang w:val="en-US"/>
        </w:rPr>
        <w:t>racket sport</w:t>
      </w:r>
      <w:r w:rsidR="00C75D4D" w:rsidRPr="007A5AD6">
        <w:rPr>
          <w:rFonts w:cs="Arial"/>
          <w:szCs w:val="22"/>
          <w:lang w:val="en-US"/>
        </w:rPr>
        <w:t xml:space="preserve"> experience. </w:t>
      </w: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46DCB727" w14:textId="3272F954"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 xml:space="preserve">This policy applies to all staff, coaches, volunteers, players, parents/carers and any other individuals associated </w:t>
      </w:r>
      <w:r w:rsidR="00C054C6">
        <w:rPr>
          <w:rStyle w:val="normaltextrun"/>
          <w:rFonts w:ascii="Arial" w:hAnsi="Arial" w:cs="Arial"/>
          <w:sz w:val="22"/>
          <w:szCs w:val="22"/>
        </w:rPr>
        <w:t>with Burton Tennis &amp; Squash Club, Staffordshire.</w:t>
      </w:r>
    </w:p>
    <w:p w14:paraId="104EBDA5" w14:textId="31DA33A6"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extreme, can cause significant harm</w:t>
      </w:r>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regardless of age, disability, gender reassignment, race, religion or belief, sex or sexual orientation, have the right to equal protection from all types of harm or 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7777777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condoned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children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C1795D"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C1795D">
        <w:rPr>
          <w:rFonts w:eastAsiaTheme="minorHAnsi" w:cs="Arial"/>
          <w:color w:val="000000"/>
          <w:szCs w:val="22"/>
        </w:rPr>
        <w:t>Pro</w:t>
      </w:r>
      <w:r w:rsidR="00883CEB" w:rsidRPr="00C1795D">
        <w:rPr>
          <w:rFonts w:eastAsiaTheme="minorHAnsi" w:cs="Arial"/>
          <w:color w:val="000000"/>
          <w:szCs w:val="22"/>
        </w:rPr>
        <w:t>moting</w:t>
      </w:r>
      <w:r w:rsidR="003350D9" w:rsidRPr="00C1795D">
        <w:rPr>
          <w:rFonts w:eastAsiaTheme="minorHAnsi" w:cs="Arial"/>
          <w:color w:val="000000"/>
          <w:szCs w:val="22"/>
        </w:rPr>
        <w:t xml:space="preserve"> a code of conduct for behaviour</w:t>
      </w:r>
    </w:p>
    <w:p w14:paraId="06E2870E" w14:textId="54C390DB" w:rsidR="00DF0395" w:rsidRPr="00C1795D"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C1795D">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being bullied</w:t>
      </w:r>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others who may be affected</w:t>
      </w:r>
    </w:p>
    <w:p w14:paraId="153133A3" w14:textId="5419D8C6" w:rsidR="004071C8" w:rsidRPr="007A5AD6" w:rsidRDefault="00C1795D" w:rsidP="00DC3B62">
      <w:pPr>
        <w:pStyle w:val="ListParagraph"/>
        <w:numPr>
          <w:ilvl w:val="1"/>
          <w:numId w:val="15"/>
        </w:numPr>
        <w:autoSpaceDE w:val="0"/>
        <w:autoSpaceDN w:val="0"/>
        <w:adjustRightInd w:val="0"/>
        <w:jc w:val="both"/>
        <w:rPr>
          <w:rFonts w:eastAsiaTheme="minorHAnsi" w:cs="Arial"/>
          <w:szCs w:val="22"/>
        </w:rPr>
      </w:pPr>
      <w:r>
        <w:rPr>
          <w:rFonts w:eastAsiaTheme="minorHAnsi" w:cs="Arial"/>
          <w:szCs w:val="22"/>
        </w:rPr>
        <w:t>Burton Tennis &amp; Squash Club. Staffordshire,</w:t>
      </w:r>
      <w:r w:rsidR="00E430F1" w:rsidRPr="007A5AD6">
        <w:rPr>
          <w:rFonts w:cs="Arial"/>
          <w:szCs w:val="22"/>
        </w:rPr>
        <w:t xml:space="preserve">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42239D8C"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to the</w:t>
      </w:r>
      <w:r w:rsidR="00C1795D">
        <w:rPr>
          <w:rFonts w:eastAsiaTheme="minorHAnsi" w:cs="Arial"/>
          <w:color w:val="000000"/>
          <w:szCs w:val="22"/>
        </w:rPr>
        <w:t xml:space="preserve"> Club’s </w:t>
      </w:r>
      <w:r w:rsidR="002F7857" w:rsidRPr="00C1795D">
        <w:rPr>
          <w:rFonts w:eastAsiaTheme="minorHAnsi" w:cs="Arial"/>
          <w:color w:val="000000"/>
          <w:szCs w:val="22"/>
        </w:rPr>
        <w:t>Welfare Officer</w:t>
      </w:r>
      <w:r w:rsidR="00C1795D">
        <w:rPr>
          <w:rFonts w:eastAsiaTheme="minorHAnsi" w:cs="Arial"/>
          <w:color w:val="000000"/>
          <w:szCs w:val="22"/>
        </w:rPr>
        <w:t xml:space="preserve"> (Heath</w:t>
      </w:r>
      <w:r w:rsidR="00714E88">
        <w:rPr>
          <w:rFonts w:eastAsiaTheme="minorHAnsi" w:cs="Arial"/>
          <w:color w:val="000000"/>
          <w:szCs w:val="22"/>
        </w:rPr>
        <w:t>er</w:t>
      </w:r>
      <w:r w:rsidR="00C1795D">
        <w:rPr>
          <w:rFonts w:eastAsiaTheme="minorHAnsi" w:cs="Arial"/>
          <w:color w:val="000000"/>
          <w:szCs w:val="22"/>
        </w:rPr>
        <w:t xml:space="preserve"> Green), the </w:t>
      </w:r>
      <w:r w:rsidR="002F7857" w:rsidRPr="00C1795D">
        <w:rPr>
          <w:rFonts w:eastAsiaTheme="minorHAnsi" w:cs="Arial"/>
          <w:color w:val="000000"/>
          <w:szCs w:val="22"/>
        </w:rPr>
        <w:t>County Safeguarding Officer</w:t>
      </w:r>
      <w:r w:rsidR="00475DCA" w:rsidRPr="007A5AD6">
        <w:rPr>
          <w:rFonts w:eastAsiaTheme="minorHAnsi" w:cs="Arial"/>
          <w:color w:val="000000"/>
          <w:szCs w:val="22"/>
        </w:rPr>
        <w:t xml:space="preserve"> (or suitable alternative representative, e.g. county coach, tournament organiser</w:t>
      </w:r>
      <w:r w:rsidR="00BC09B8" w:rsidRPr="007A5AD6">
        <w:rPr>
          <w:rFonts w:eastAsiaTheme="minorHAnsi" w:cs="Arial"/>
          <w:color w:val="000000"/>
          <w:szCs w:val="22"/>
        </w:rPr>
        <w:t>, league organiser</w:t>
      </w:r>
      <w:r w:rsidR="00475DCA" w:rsidRPr="007A5AD6">
        <w:rPr>
          <w:rFonts w:eastAsiaTheme="minorHAnsi" w:cs="Arial"/>
          <w:color w:val="000000"/>
          <w:szCs w:val="22"/>
        </w:rPr>
        <w:t xml:space="preserve"> etc).</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available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even if you don’t agree with them</w:t>
      </w:r>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valued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 xml:space="preserve">Show appreciation of others by acknowledging individual qualities, contributions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see </w:t>
      </w:r>
    </w:p>
    <w:p w14:paraId="42952A9A" w14:textId="7BC9BC58" w:rsidR="004C4FD2" w:rsidRPr="00C1795D"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C1795D">
        <w:rPr>
          <w:rFonts w:eastAsiaTheme="minorHAnsi" w:cs="Arial"/>
          <w:color w:val="000000"/>
          <w:szCs w:val="22"/>
        </w:rPr>
        <w:t xml:space="preserve">Report incidents of bullying behaviour they see </w:t>
      </w:r>
      <w:r w:rsidR="009071C1" w:rsidRPr="00C1795D">
        <w:rPr>
          <w:rFonts w:eastAsiaTheme="minorHAnsi" w:cs="Arial"/>
          <w:color w:val="000000"/>
          <w:szCs w:val="22"/>
        </w:rPr>
        <w:t>or hear about</w:t>
      </w:r>
    </w:p>
    <w:p w14:paraId="06A06510" w14:textId="77777777" w:rsidR="00D8725C" w:rsidRPr="007A5AD6" w:rsidRDefault="00D8725C" w:rsidP="00225CD4">
      <w:pPr>
        <w:pStyle w:val="LTASub-heading1"/>
      </w:pPr>
      <w:r w:rsidRPr="007A5AD6">
        <w:t xml:space="preserve">Supporting children </w:t>
      </w:r>
    </w:p>
    <w:p w14:paraId="5251BEE6"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them </w:t>
      </w:r>
    </w:p>
    <w:p w14:paraId="25155E37" w14:textId="3DA33F11"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them </w:t>
      </w:r>
    </w:p>
    <w:p w14:paraId="3FCC2398" w14:textId="3AB73622" w:rsidR="00D8725C" w:rsidRPr="00C1795D"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t>
      </w:r>
      <w:r w:rsidRPr="00C1795D">
        <w:rPr>
          <w:rFonts w:eastAsiaTheme="minorHAnsi" w:cs="Arial"/>
          <w:color w:val="000000"/>
          <w:szCs w:val="22"/>
        </w:rPr>
        <w:t xml:space="preserve">will be acknowledged and addressed at the outset to enable children to speak out </w:t>
      </w:r>
    </w:p>
    <w:p w14:paraId="21A490B8" w14:textId="50C57E2A" w:rsidR="003350D9" w:rsidRPr="00C1795D"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C1795D">
        <w:rPr>
          <w:rFonts w:eastAsiaTheme="minorHAnsi" w:cs="Arial"/>
          <w:color w:val="000000"/>
          <w:szCs w:val="22"/>
        </w:rPr>
        <w:t xml:space="preserve">We’ll make sure children are aware of helpline numbers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seriously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involved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environment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relationships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fair </w:t>
      </w:r>
    </w:p>
    <w:p w14:paraId="01F2F876" w14:textId="77777777" w:rsidR="00D8725C" w:rsidRPr="007A5AD6" w:rsidRDefault="00D8725C" w:rsidP="00225CD4">
      <w:pPr>
        <w:pStyle w:val="LTASub-heading1"/>
      </w:pPr>
      <w:r w:rsidRPr="007A5AD6">
        <w:t xml:space="preserve">Support to the parents/carers </w:t>
      </w:r>
    </w:p>
    <w:p w14:paraId="5F23EF06" w14:textId="53FAE879" w:rsidR="00422AB0" w:rsidRPr="00C1795D"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C1795D">
        <w:rPr>
          <w:rFonts w:eastAsiaTheme="minorHAnsi" w:cs="Arial"/>
          <w:color w:val="000000"/>
          <w:szCs w:val="22"/>
        </w:rPr>
        <w:t xml:space="preserve">Parents will be advised on the </w:t>
      </w:r>
      <w:r w:rsidR="0093292E" w:rsidRPr="00C1795D">
        <w:rPr>
          <w:rFonts w:eastAsiaTheme="minorHAnsi" w:cs="Arial"/>
          <w:color w:val="000000"/>
          <w:szCs w:val="22"/>
        </w:rPr>
        <w:t>anti-</w:t>
      </w:r>
      <w:r w:rsidRPr="00C1795D">
        <w:rPr>
          <w:rFonts w:eastAsiaTheme="minorHAnsi" w:cs="Arial"/>
          <w:color w:val="000000"/>
          <w:szCs w:val="22"/>
        </w:rPr>
        <w:t xml:space="preserve">bullying policy and practice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C1795D">
        <w:rPr>
          <w:rFonts w:eastAsiaTheme="minorHAnsi" w:cs="Arial"/>
          <w:color w:val="000000"/>
          <w:szCs w:val="22"/>
        </w:rPr>
        <w:t>Any experience of bullying behaviour will be discussed with the child’s</w:t>
      </w:r>
      <w:r w:rsidRPr="007A5AD6">
        <w:rPr>
          <w:rFonts w:eastAsiaTheme="minorHAnsi" w:cs="Arial"/>
          <w:color w:val="000000"/>
          <w:szCs w:val="22"/>
        </w:rPr>
        <w:t xml:space="preserve"> parents or carers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available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lines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581ABF5C" w:rsidR="00A71623" w:rsidRPr="007A5AD6" w:rsidRDefault="00A71623" w:rsidP="00DC3B62">
      <w:pPr>
        <w:tabs>
          <w:tab w:val="left" w:pos="1418"/>
        </w:tabs>
        <w:jc w:val="both"/>
        <w:rPr>
          <w:rFonts w:cs="Arial"/>
          <w:szCs w:val="22"/>
        </w:rPr>
      </w:pPr>
      <w:r w:rsidRPr="007A5AD6">
        <w:rPr>
          <w:rFonts w:cs="Arial"/>
          <w:szCs w:val="22"/>
        </w:rPr>
        <w:t xml:space="preserve">This policy should be read alongside </w:t>
      </w:r>
      <w:r w:rsidR="00C1795D">
        <w:rPr>
          <w:rFonts w:cs="Arial"/>
          <w:szCs w:val="22"/>
        </w:rPr>
        <w:t>Burton Tennis &amp; Squash Club, Staffordshire,</w:t>
      </w:r>
      <w:r w:rsidRPr="007A5AD6">
        <w:rPr>
          <w:rFonts w:cs="Arial"/>
          <w:szCs w:val="22"/>
        </w:rPr>
        <w:t xml:space="preserve"> policies and procedures, including: </w:t>
      </w:r>
    </w:p>
    <w:p w14:paraId="48B53E38" w14:textId="77777777" w:rsidR="00AF1748" w:rsidRDefault="00AF174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5AA3D6E1" w14:textId="24B3C4DC" w:rsidR="00546998" w:rsidRPr="00602975" w:rsidRDefault="0054699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Code of Conduct for parents/guardians and juniors</w:t>
      </w:r>
    </w:p>
    <w:p w14:paraId="6C20C11C" w14:textId="5CA9B5DB" w:rsidR="00AF1748" w:rsidRDefault="0054699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AF1748">
        <w:rPr>
          <w:rStyle w:val="normaltextrun"/>
          <w:rFonts w:ascii="Arial" w:hAnsi="Arial" w:cs="Arial"/>
          <w:sz w:val="22"/>
          <w:szCs w:val="22"/>
        </w:rPr>
        <w:t>D</w:t>
      </w:r>
      <w:r w:rsidR="00AF1748" w:rsidRPr="00602975">
        <w:rPr>
          <w:rStyle w:val="normaltextrun"/>
          <w:rFonts w:ascii="Arial" w:hAnsi="Arial" w:cs="Arial"/>
          <w:sz w:val="22"/>
          <w:szCs w:val="22"/>
        </w:rPr>
        <w:t>iversity and inclusion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609BADD0" w:rsidR="00AF1748" w:rsidRPr="00127741" w:rsidRDefault="00AF1748" w:rsidP="00AF1748">
      <w:pPr>
        <w:pStyle w:val="ListParagraph"/>
        <w:numPr>
          <w:ilvl w:val="0"/>
          <w:numId w:val="22"/>
        </w:numPr>
        <w:rPr>
          <w:rFonts w:cs="Arial"/>
          <w:szCs w:val="22"/>
        </w:rPr>
      </w:pPr>
      <w:r w:rsidRPr="00127741">
        <w:rPr>
          <w:rFonts w:cs="Arial"/>
          <w:szCs w:val="22"/>
        </w:rPr>
        <w:t>Use of changing rooms</w:t>
      </w:r>
      <w:r w:rsidR="00546998">
        <w:rPr>
          <w:rFonts w:cs="Arial"/>
          <w:szCs w:val="22"/>
        </w:rPr>
        <w:t>/toilet facilities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39A1B1A1" w14:textId="77777777" w:rsidR="00AF1748" w:rsidRPr="00127741" w:rsidRDefault="00AF1748" w:rsidP="00AF1748">
      <w:pPr>
        <w:pStyle w:val="ListParagraph"/>
        <w:numPr>
          <w:ilvl w:val="0"/>
          <w:numId w:val="22"/>
        </w:numPr>
        <w:rPr>
          <w:rFonts w:cs="Arial"/>
          <w:szCs w:val="22"/>
        </w:rPr>
      </w:pPr>
      <w:r w:rsidRPr="00127741">
        <w:rPr>
          <w:rFonts w:cs="Arial"/>
          <w:szCs w:val="22"/>
        </w:rPr>
        <w:t>Safeguarding at events, activities and competitions</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4E850A30" w14:textId="77777777" w:rsidR="00700610" w:rsidRDefault="00D8725C" w:rsidP="00173096">
      <w:pPr>
        <w:rPr>
          <w:szCs w:val="22"/>
        </w:rPr>
      </w:pPr>
      <w:r w:rsidRPr="007A5AD6">
        <w:rPr>
          <w:szCs w:val="22"/>
        </w:rPr>
        <w:t xml:space="preserve">NSPCC Helpline 0808 800 5000 </w:t>
      </w:r>
      <w:r w:rsidR="00173096">
        <w:rPr>
          <w:szCs w:val="22"/>
        </w:rPr>
        <w:t xml:space="preserve">- </w:t>
      </w:r>
      <w:r w:rsidRPr="007A5AD6">
        <w:rPr>
          <w:szCs w:val="22"/>
        </w:rPr>
        <w:t xml:space="preserve">Childline 0800 1111 / </w:t>
      </w:r>
      <w:hyperlink r:id="rId8" w:history="1">
        <w:r w:rsidRPr="007A5AD6">
          <w:rPr>
            <w:rStyle w:val="Hyperlink"/>
            <w:szCs w:val="22"/>
          </w:rPr>
          <w:t>www.childline.org.uk</w:t>
        </w:r>
      </w:hyperlink>
      <w:r w:rsidRPr="007A5AD6">
        <w:rPr>
          <w:szCs w:val="22"/>
        </w:rPr>
        <w:t xml:space="preserve"> </w:t>
      </w:r>
    </w:p>
    <w:p w14:paraId="223F69DA" w14:textId="3DE32812" w:rsidR="00D8725C" w:rsidRPr="007A5AD6" w:rsidRDefault="00D8725C" w:rsidP="00173096">
      <w:pPr>
        <w:rPr>
          <w:szCs w:val="22"/>
        </w:rPr>
      </w:pPr>
      <w:r w:rsidRPr="007A5AD6">
        <w:rPr>
          <w:szCs w:val="22"/>
        </w:rPr>
        <w:t xml:space="preserve">Kidscape </w:t>
      </w:r>
      <w:hyperlink r:id="rId9" w:history="1">
        <w:r w:rsidRPr="007A5AD6">
          <w:rPr>
            <w:rStyle w:val="Hyperlink"/>
            <w:szCs w:val="22"/>
          </w:rPr>
          <w:t>www.kidscape.org.uk</w:t>
        </w:r>
      </w:hyperlink>
    </w:p>
    <w:p w14:paraId="412D90DF" w14:textId="17AF240A" w:rsidR="00537270" w:rsidRPr="007A5AD6" w:rsidRDefault="00537270" w:rsidP="00DC3B62">
      <w:pPr>
        <w:tabs>
          <w:tab w:val="left" w:pos="1418"/>
        </w:tabs>
        <w:jc w:val="both"/>
        <w:rPr>
          <w:rFonts w:cs="Arial"/>
          <w:szCs w:val="22"/>
        </w:rPr>
      </w:pPr>
      <w:r w:rsidRPr="007A5AD6">
        <w:rPr>
          <w:rFonts w:cs="Arial"/>
          <w:szCs w:val="22"/>
        </w:rPr>
        <w:t xml:space="preserve">This policy is reviewed every </w:t>
      </w:r>
      <w:r w:rsidR="009071C1" w:rsidRPr="007A5AD6">
        <w:rPr>
          <w:rFonts w:cs="Arial"/>
          <w:szCs w:val="22"/>
        </w:rPr>
        <w:t xml:space="preserve">three </w:t>
      </w:r>
      <w:r w:rsidRPr="007A5AD6">
        <w:rPr>
          <w:rFonts w:cs="Arial"/>
          <w:szCs w:val="22"/>
        </w:rPr>
        <w:t>years (or earlier if there is a change in national legislation).</w:t>
      </w:r>
    </w:p>
    <w:p w14:paraId="084B68F7" w14:textId="77777777" w:rsidR="00CC5D4C" w:rsidRDefault="00CC5D4C" w:rsidP="00DC3B62">
      <w:pPr>
        <w:tabs>
          <w:tab w:val="left" w:pos="1418"/>
        </w:tabs>
        <w:jc w:val="both"/>
        <w:rPr>
          <w:rFonts w:cs="Arial"/>
          <w:szCs w:val="22"/>
        </w:rPr>
      </w:pPr>
    </w:p>
    <w:p w14:paraId="78E35703" w14:textId="22F4BCB6" w:rsidR="00537270" w:rsidRPr="00E94E42" w:rsidRDefault="00537270" w:rsidP="00DC3B62">
      <w:pPr>
        <w:tabs>
          <w:tab w:val="left" w:pos="1418"/>
        </w:tabs>
        <w:jc w:val="both"/>
        <w:rPr>
          <w:rFonts w:cs="Arial"/>
          <w:szCs w:val="22"/>
        </w:rPr>
      </w:pPr>
      <w:r w:rsidRPr="00E94E42">
        <w:rPr>
          <w:rFonts w:cs="Arial"/>
          <w:szCs w:val="22"/>
        </w:rPr>
        <w:t xml:space="preserve">Chairperson </w:t>
      </w:r>
      <w:r w:rsidR="00C1795D">
        <w:rPr>
          <w:rFonts w:cs="Arial"/>
          <w:szCs w:val="22"/>
        </w:rPr>
        <w:t>John Matthews:</w:t>
      </w:r>
      <w:r w:rsidRPr="00E94E42">
        <w:rPr>
          <w:rFonts w:cs="Arial"/>
          <w:szCs w:val="22"/>
        </w:rPr>
        <w:tab/>
      </w:r>
      <w:r w:rsidR="00CC5D4C" w:rsidRPr="00CC5D4C">
        <w:rPr>
          <w:rFonts w:ascii="Segoe Script" w:hAnsi="Segoe Script" w:cs="Arial"/>
          <w:szCs w:val="22"/>
        </w:rPr>
        <w:t>J Matthews</w:t>
      </w:r>
      <w:r w:rsidRPr="00E94E42">
        <w:rPr>
          <w:rFonts w:cs="Arial"/>
          <w:szCs w:val="22"/>
        </w:rPr>
        <w:tab/>
      </w:r>
      <w:r w:rsidR="00CC5D4C">
        <w:rPr>
          <w:rFonts w:cs="Arial"/>
          <w:szCs w:val="22"/>
        </w:rPr>
        <w:t>D</w:t>
      </w:r>
      <w:r w:rsidRPr="00E94E42">
        <w:rPr>
          <w:rFonts w:cs="Arial"/>
          <w:szCs w:val="22"/>
        </w:rPr>
        <w:t>ate:</w:t>
      </w:r>
      <w:r w:rsidR="00CC5D4C">
        <w:rPr>
          <w:rFonts w:cs="Arial"/>
          <w:szCs w:val="22"/>
        </w:rPr>
        <w:t xml:space="preserve"> 05/</w:t>
      </w:r>
      <w:r w:rsidR="00A67525">
        <w:rPr>
          <w:rFonts w:cs="Arial"/>
          <w:szCs w:val="22"/>
        </w:rPr>
        <w:t>03/2026</w:t>
      </w:r>
    </w:p>
    <w:p w14:paraId="448DF724" w14:textId="77777777" w:rsidR="00537270" w:rsidRPr="00E94E42" w:rsidRDefault="00537270" w:rsidP="00DC3B62">
      <w:pPr>
        <w:tabs>
          <w:tab w:val="left" w:pos="1418"/>
        </w:tabs>
        <w:jc w:val="both"/>
        <w:rPr>
          <w:rFonts w:cs="Arial"/>
          <w:szCs w:val="22"/>
        </w:rPr>
      </w:pPr>
    </w:p>
    <w:p w14:paraId="154EED08" w14:textId="0783AB4B" w:rsidR="00537270" w:rsidRPr="00E94E42" w:rsidRDefault="00537270" w:rsidP="00DC3B62">
      <w:pPr>
        <w:pStyle w:val="Default"/>
        <w:tabs>
          <w:tab w:val="left" w:pos="1418"/>
        </w:tabs>
        <w:jc w:val="both"/>
        <w:rPr>
          <w:rFonts w:ascii="Arial" w:hAnsi="Arial" w:cs="Arial"/>
          <w:sz w:val="22"/>
          <w:szCs w:val="22"/>
        </w:rPr>
      </w:pPr>
      <w:r w:rsidRPr="00E94E42">
        <w:rPr>
          <w:rFonts w:ascii="Arial" w:hAnsi="Arial" w:cs="Arial"/>
          <w:bCs/>
          <w:sz w:val="22"/>
          <w:szCs w:val="22"/>
        </w:rPr>
        <w:t xml:space="preserve">Welfare Officer </w:t>
      </w:r>
      <w:r w:rsidR="00C1795D">
        <w:rPr>
          <w:rFonts w:ascii="Arial" w:hAnsi="Arial" w:cs="Arial"/>
          <w:bCs/>
          <w:sz w:val="22"/>
          <w:szCs w:val="22"/>
        </w:rPr>
        <w:t>Heather Green</w:t>
      </w:r>
      <w:r w:rsidRPr="00E94E42">
        <w:rPr>
          <w:rFonts w:ascii="Arial" w:hAnsi="Arial" w:cs="Arial"/>
          <w:sz w:val="22"/>
          <w:szCs w:val="22"/>
        </w:rPr>
        <w:t xml:space="preserve">: </w:t>
      </w:r>
      <w:r w:rsidR="00A4190E">
        <w:rPr>
          <w:noProof/>
        </w:rPr>
        <w:drawing>
          <wp:inline distT="0" distB="0" distL="0" distR="0" wp14:anchorId="7354395C" wp14:editId="01296FDE">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10"/>
                    <a:stretch>
                      <a:fillRect/>
                    </a:stretch>
                  </pic:blipFill>
                  <pic:spPr>
                    <a:xfrm>
                      <a:off x="0" y="0"/>
                      <a:ext cx="2085975" cy="318135"/>
                    </a:xfrm>
                    <a:prstGeom prst="rect">
                      <a:avLst/>
                    </a:prstGeom>
                  </pic:spPr>
                </pic:pic>
              </a:graphicData>
            </a:graphic>
          </wp:inline>
        </w:drawing>
      </w:r>
      <w:r w:rsidRPr="00E94E42">
        <w:rPr>
          <w:rFonts w:ascii="Arial" w:hAnsi="Arial" w:cs="Arial"/>
          <w:sz w:val="22"/>
          <w:szCs w:val="22"/>
        </w:rPr>
        <w:tab/>
      </w:r>
      <w:r w:rsidR="00EF7EBD">
        <w:rPr>
          <w:rFonts w:ascii="Arial" w:hAnsi="Arial" w:cs="Arial"/>
          <w:sz w:val="22"/>
          <w:szCs w:val="22"/>
        </w:rPr>
        <w:t>D</w:t>
      </w:r>
      <w:r w:rsidRPr="00E94E42">
        <w:rPr>
          <w:rFonts w:ascii="Arial" w:hAnsi="Arial" w:cs="Arial"/>
          <w:sz w:val="22"/>
          <w:szCs w:val="22"/>
        </w:rPr>
        <w:t>ate:</w:t>
      </w:r>
      <w:r w:rsidR="00EF7EBD">
        <w:rPr>
          <w:rFonts w:ascii="Arial" w:hAnsi="Arial" w:cs="Arial"/>
          <w:sz w:val="22"/>
          <w:szCs w:val="22"/>
        </w:rPr>
        <w:t xml:space="preserve"> 04/03/2026</w:t>
      </w:r>
    </w:p>
    <w:sectPr w:rsidR="00537270" w:rsidRPr="00E94E42" w:rsidSect="00A07149">
      <w:headerReference w:type="default" r:id="rId11"/>
      <w:footerReference w:type="default" r:id="rId12"/>
      <w:footerReference w:type="first" r:id="rId13"/>
      <w:pgSz w:w="11906" w:h="16838" w:code="9"/>
      <w:pgMar w:top="680" w:right="1134" w:bottom="1843"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731E" w14:textId="77777777" w:rsidR="008B58B3" w:rsidRDefault="008B58B3">
      <w:r>
        <w:separator/>
      </w:r>
    </w:p>
  </w:endnote>
  <w:endnote w:type="continuationSeparator" w:id="0">
    <w:p w14:paraId="0E002F69" w14:textId="77777777" w:rsidR="008B58B3" w:rsidRDefault="008B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8B0A6" w14:textId="6C76DD11" w:rsidR="00867D2A" w:rsidRPr="00C6415F" w:rsidRDefault="00346271" w:rsidP="00867D2A">
    <w:pPr>
      <w:pStyle w:val="Footer"/>
      <w:ind w:left="-1134"/>
      <w:rPr>
        <w:sz w:val="20"/>
        <w:szCs w:val="20"/>
      </w:rPr>
    </w:pPr>
    <w:r w:rsidRPr="00B34536">
      <w:rPr>
        <w:noProof/>
      </w:rPr>
      <w:drawing>
        <wp:inline distT="0" distB="0" distL="0" distR="0" wp14:anchorId="63275407" wp14:editId="76CF77B7">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rsidRPr="00B34536">
      <w:rPr>
        <w:noProof/>
      </w:rPr>
      <w:drawing>
        <wp:inline distT="0" distB="0" distL="0" distR="0" wp14:anchorId="454CF9E8" wp14:editId="351C1A3E">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r w:rsidR="00C6415F">
      <w:t xml:space="preserve">                    </w:t>
    </w:r>
    <w:r w:rsidRPr="00C6415F">
      <w:rPr>
        <w:sz w:val="20"/>
        <w:szCs w:val="20"/>
      </w:rPr>
      <w:t>BTSC 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8893" w14:textId="77777777" w:rsidR="00721A88" w:rsidRDefault="00867D2A">
    <w:pPr>
      <w:pStyle w:val="Footer"/>
    </w:pPr>
    <w:r>
      <w:rPr>
        <w:noProof/>
        <w:lang w:eastAsia="en-GB"/>
      </w:rPr>
      <w:drawing>
        <wp:anchor distT="0" distB="0" distL="114300" distR="114300" simplePos="0" relativeHeight="251658240"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3928" w14:textId="77777777" w:rsidR="008B58B3" w:rsidRDefault="008B58B3">
      <w:r>
        <w:separator/>
      </w:r>
    </w:p>
  </w:footnote>
  <w:footnote w:type="continuationSeparator" w:id="0">
    <w:p w14:paraId="2199DC57" w14:textId="77777777" w:rsidR="008B58B3" w:rsidRDefault="008B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4215">
    <w:abstractNumId w:val="6"/>
  </w:num>
  <w:num w:numId="2" w16cid:durableId="1323582944">
    <w:abstractNumId w:val="15"/>
  </w:num>
  <w:num w:numId="3" w16cid:durableId="1340230634">
    <w:abstractNumId w:val="20"/>
  </w:num>
  <w:num w:numId="4" w16cid:durableId="752513910">
    <w:abstractNumId w:val="11"/>
  </w:num>
  <w:num w:numId="5" w16cid:durableId="492334819">
    <w:abstractNumId w:val="19"/>
  </w:num>
  <w:num w:numId="6" w16cid:durableId="1861700046">
    <w:abstractNumId w:val="5"/>
  </w:num>
  <w:num w:numId="7" w16cid:durableId="1304700719">
    <w:abstractNumId w:val="10"/>
  </w:num>
  <w:num w:numId="8" w16cid:durableId="405735686">
    <w:abstractNumId w:val="16"/>
  </w:num>
  <w:num w:numId="9" w16cid:durableId="1845782825">
    <w:abstractNumId w:val="0"/>
  </w:num>
  <w:num w:numId="10" w16cid:durableId="336811599">
    <w:abstractNumId w:val="4"/>
  </w:num>
  <w:num w:numId="11" w16cid:durableId="502622211">
    <w:abstractNumId w:val="13"/>
  </w:num>
  <w:num w:numId="12" w16cid:durableId="1487822255">
    <w:abstractNumId w:val="12"/>
  </w:num>
  <w:num w:numId="13" w16cid:durableId="2121799490">
    <w:abstractNumId w:val="8"/>
  </w:num>
  <w:num w:numId="14" w16cid:durableId="140655109">
    <w:abstractNumId w:val="14"/>
  </w:num>
  <w:num w:numId="15" w16cid:durableId="1424912828">
    <w:abstractNumId w:val="9"/>
  </w:num>
  <w:num w:numId="16" w16cid:durableId="1883057207">
    <w:abstractNumId w:val="2"/>
  </w:num>
  <w:num w:numId="17" w16cid:durableId="1866868872">
    <w:abstractNumId w:val="7"/>
  </w:num>
  <w:num w:numId="18" w16cid:durableId="919368142">
    <w:abstractNumId w:val="21"/>
  </w:num>
  <w:num w:numId="19" w16cid:durableId="1539466820">
    <w:abstractNumId w:val="1"/>
  </w:num>
  <w:num w:numId="20" w16cid:durableId="1836189944">
    <w:abstractNumId w:val="3"/>
  </w:num>
  <w:num w:numId="21" w16cid:durableId="1926960870">
    <w:abstractNumId w:val="18"/>
  </w:num>
  <w:num w:numId="22" w16cid:durableId="180758068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512B2"/>
    <w:rsid w:val="000610E5"/>
    <w:rsid w:val="00061673"/>
    <w:rsid w:val="00086797"/>
    <w:rsid w:val="0009384D"/>
    <w:rsid w:val="000C7345"/>
    <w:rsid w:val="000D1C03"/>
    <w:rsid w:val="00103278"/>
    <w:rsid w:val="00115132"/>
    <w:rsid w:val="00134CD9"/>
    <w:rsid w:val="0016094A"/>
    <w:rsid w:val="00166080"/>
    <w:rsid w:val="00173096"/>
    <w:rsid w:val="001732F1"/>
    <w:rsid w:val="00186712"/>
    <w:rsid w:val="00224C3A"/>
    <w:rsid w:val="00225CD4"/>
    <w:rsid w:val="0027455A"/>
    <w:rsid w:val="0028551C"/>
    <w:rsid w:val="002C6088"/>
    <w:rsid w:val="002F7857"/>
    <w:rsid w:val="00310B9A"/>
    <w:rsid w:val="00323AEF"/>
    <w:rsid w:val="003350D9"/>
    <w:rsid w:val="00346271"/>
    <w:rsid w:val="003950F2"/>
    <w:rsid w:val="003B352C"/>
    <w:rsid w:val="003E2EF3"/>
    <w:rsid w:val="003F34DD"/>
    <w:rsid w:val="004071C8"/>
    <w:rsid w:val="00422AB0"/>
    <w:rsid w:val="004247C3"/>
    <w:rsid w:val="00475DCA"/>
    <w:rsid w:val="00480727"/>
    <w:rsid w:val="00486F5F"/>
    <w:rsid w:val="004C4FD2"/>
    <w:rsid w:val="004D46A7"/>
    <w:rsid w:val="004E08B4"/>
    <w:rsid w:val="004E257E"/>
    <w:rsid w:val="0052126E"/>
    <w:rsid w:val="00537270"/>
    <w:rsid w:val="00546998"/>
    <w:rsid w:val="00602751"/>
    <w:rsid w:val="006767B0"/>
    <w:rsid w:val="00692C43"/>
    <w:rsid w:val="006A667C"/>
    <w:rsid w:val="006E1A59"/>
    <w:rsid w:val="006F52E4"/>
    <w:rsid w:val="00700610"/>
    <w:rsid w:val="007049C1"/>
    <w:rsid w:val="00714E88"/>
    <w:rsid w:val="00721A88"/>
    <w:rsid w:val="007318C9"/>
    <w:rsid w:val="0073384A"/>
    <w:rsid w:val="00736ACF"/>
    <w:rsid w:val="007422B3"/>
    <w:rsid w:val="00767443"/>
    <w:rsid w:val="00790639"/>
    <w:rsid w:val="007A5AD6"/>
    <w:rsid w:val="007D30CD"/>
    <w:rsid w:val="007E661A"/>
    <w:rsid w:val="00812D4E"/>
    <w:rsid w:val="00831BFF"/>
    <w:rsid w:val="00835625"/>
    <w:rsid w:val="00867D2A"/>
    <w:rsid w:val="00883CEB"/>
    <w:rsid w:val="008A184A"/>
    <w:rsid w:val="008A7710"/>
    <w:rsid w:val="008B58B3"/>
    <w:rsid w:val="008C1811"/>
    <w:rsid w:val="008E2D02"/>
    <w:rsid w:val="00902724"/>
    <w:rsid w:val="00905E3C"/>
    <w:rsid w:val="009071C1"/>
    <w:rsid w:val="0093292E"/>
    <w:rsid w:val="00940ED4"/>
    <w:rsid w:val="009464D8"/>
    <w:rsid w:val="00952FEC"/>
    <w:rsid w:val="0095789C"/>
    <w:rsid w:val="009B4D02"/>
    <w:rsid w:val="009D3C06"/>
    <w:rsid w:val="009D7AA4"/>
    <w:rsid w:val="009E2AF9"/>
    <w:rsid w:val="009E3536"/>
    <w:rsid w:val="009E463A"/>
    <w:rsid w:val="00A07149"/>
    <w:rsid w:val="00A11065"/>
    <w:rsid w:val="00A2234F"/>
    <w:rsid w:val="00A4190E"/>
    <w:rsid w:val="00A42A3C"/>
    <w:rsid w:val="00A47CF7"/>
    <w:rsid w:val="00A67525"/>
    <w:rsid w:val="00A67B33"/>
    <w:rsid w:val="00A71623"/>
    <w:rsid w:val="00A812F8"/>
    <w:rsid w:val="00A81CA4"/>
    <w:rsid w:val="00A82DE1"/>
    <w:rsid w:val="00AA7905"/>
    <w:rsid w:val="00AB1B09"/>
    <w:rsid w:val="00AC13ED"/>
    <w:rsid w:val="00AF1748"/>
    <w:rsid w:val="00B0633A"/>
    <w:rsid w:val="00B07BF9"/>
    <w:rsid w:val="00B3426F"/>
    <w:rsid w:val="00B405E3"/>
    <w:rsid w:val="00B5093A"/>
    <w:rsid w:val="00B650DE"/>
    <w:rsid w:val="00B82C2F"/>
    <w:rsid w:val="00B85D1C"/>
    <w:rsid w:val="00BA62E3"/>
    <w:rsid w:val="00BB53BF"/>
    <w:rsid w:val="00BB5A2B"/>
    <w:rsid w:val="00BC09B8"/>
    <w:rsid w:val="00BD0F50"/>
    <w:rsid w:val="00BD23FE"/>
    <w:rsid w:val="00BD7086"/>
    <w:rsid w:val="00BE7486"/>
    <w:rsid w:val="00C054C6"/>
    <w:rsid w:val="00C07D86"/>
    <w:rsid w:val="00C1795D"/>
    <w:rsid w:val="00C20362"/>
    <w:rsid w:val="00C20C8B"/>
    <w:rsid w:val="00C6415F"/>
    <w:rsid w:val="00C75D4D"/>
    <w:rsid w:val="00C86D07"/>
    <w:rsid w:val="00C943B7"/>
    <w:rsid w:val="00CA3101"/>
    <w:rsid w:val="00CB15F8"/>
    <w:rsid w:val="00CB70B0"/>
    <w:rsid w:val="00CC5D4C"/>
    <w:rsid w:val="00CD0968"/>
    <w:rsid w:val="00CE3632"/>
    <w:rsid w:val="00CE599F"/>
    <w:rsid w:val="00CF1556"/>
    <w:rsid w:val="00CF4A69"/>
    <w:rsid w:val="00CF576A"/>
    <w:rsid w:val="00D06D4F"/>
    <w:rsid w:val="00D82488"/>
    <w:rsid w:val="00D84F7E"/>
    <w:rsid w:val="00D8725C"/>
    <w:rsid w:val="00D91BC4"/>
    <w:rsid w:val="00DA6A2A"/>
    <w:rsid w:val="00DB3C54"/>
    <w:rsid w:val="00DB3F54"/>
    <w:rsid w:val="00DC16FC"/>
    <w:rsid w:val="00DC3B62"/>
    <w:rsid w:val="00DC7B01"/>
    <w:rsid w:val="00DE680B"/>
    <w:rsid w:val="00DF0395"/>
    <w:rsid w:val="00E00D88"/>
    <w:rsid w:val="00E20DFD"/>
    <w:rsid w:val="00E24598"/>
    <w:rsid w:val="00E430F1"/>
    <w:rsid w:val="00E47B37"/>
    <w:rsid w:val="00E65DDC"/>
    <w:rsid w:val="00E94E42"/>
    <w:rsid w:val="00EA1C9F"/>
    <w:rsid w:val="00ED2973"/>
    <w:rsid w:val="00EE4884"/>
    <w:rsid w:val="00EE7A4B"/>
    <w:rsid w:val="00EF7EBD"/>
    <w:rsid w:val="00F055ED"/>
    <w:rsid w:val="00F148D5"/>
    <w:rsid w:val="00F509A7"/>
    <w:rsid w:val="00F75935"/>
    <w:rsid w:val="00F91BB0"/>
    <w:rsid w:val="00FD4A15"/>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line.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kidscape.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5639</CharactersWithSpaces>
  <SharedDoc>false</SharedDoc>
  <HLinks>
    <vt:vector size="12" baseType="variant">
      <vt:variant>
        <vt:i4>3014707</vt:i4>
      </vt:variant>
      <vt:variant>
        <vt:i4>3</vt:i4>
      </vt:variant>
      <vt:variant>
        <vt:i4>0</vt:i4>
      </vt:variant>
      <vt:variant>
        <vt:i4>5</vt:i4>
      </vt:variant>
      <vt:variant>
        <vt:lpwstr>http://www.kidscape.org.uk/</vt:lpwstr>
      </vt:variant>
      <vt:variant>
        <vt:lpwstr/>
      </vt:variant>
      <vt:variant>
        <vt:i4>1769551</vt:i4>
      </vt:variant>
      <vt:variant>
        <vt:i4>0</vt:i4>
      </vt:variant>
      <vt:variant>
        <vt:i4>0</vt:i4>
      </vt:variant>
      <vt:variant>
        <vt:i4>5</vt:i4>
      </vt:variant>
      <vt:variant>
        <vt:lpwstr>http://www.childline.org.uk/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John Matthews</cp:lastModifiedBy>
  <cp:revision>9</cp:revision>
  <cp:lastPrinted>1901-01-01T00:00:00Z</cp:lastPrinted>
  <dcterms:created xsi:type="dcterms:W3CDTF">2026-03-03T17:47:00Z</dcterms:created>
  <dcterms:modified xsi:type="dcterms:W3CDTF">2026-03-05T14:25:00Z</dcterms:modified>
</cp:coreProperties>
</file>